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05" w:rsidRPr="003301A8" w:rsidRDefault="001D7105" w:rsidP="00421219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 w:hAnsi="ＭＳ ゴシック" w:cs="TTE11C25B8t00CID-WinCharSetFFFF"/>
          <w:b/>
          <w:color w:val="000000"/>
          <w:kern w:val="0"/>
          <w:sz w:val="28"/>
          <w:szCs w:val="28"/>
        </w:rPr>
      </w:pPr>
      <w:r w:rsidRPr="003301A8">
        <w:rPr>
          <w:rFonts w:ascii="ＭＳ ゴシック" w:eastAsia="ＭＳ ゴシック" w:hAnsi="ＭＳ ゴシック" w:cs="TTE11C25B8t00CID-WinCharSetFFFF" w:hint="eastAsia"/>
          <w:b/>
          <w:color w:val="000000"/>
          <w:kern w:val="0"/>
          <w:sz w:val="28"/>
          <w:szCs w:val="28"/>
        </w:rPr>
        <w:t>愛知連盟</w:t>
      </w:r>
      <w:r w:rsidR="005F6F69">
        <w:rPr>
          <w:rFonts w:ascii="ＭＳ ゴシック" w:eastAsia="ＭＳ ゴシック" w:hAnsi="ＭＳ ゴシック" w:cs="TTE11C25B8t00CID-WinCharSetFFFF" w:hint="eastAsia"/>
          <w:b/>
          <w:color w:val="000000"/>
          <w:kern w:val="0"/>
          <w:sz w:val="28"/>
          <w:szCs w:val="28"/>
        </w:rPr>
        <w:t>尾張東地区ベンチャースカウト大会「尾張富士特別野営2020」</w:t>
      </w:r>
    </w:p>
    <w:p w:rsidR="00A21703" w:rsidRPr="003301A8" w:rsidRDefault="005F6F69" w:rsidP="00A21703">
      <w:pPr>
        <w:pStyle w:val="Default"/>
        <w:jc w:val="center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t>参加者</w:t>
      </w:r>
      <w:r w:rsidR="001D7105" w:rsidRPr="003301A8">
        <w:rPr>
          <w:rFonts w:hAnsi="ＭＳ ゴシック" w:hint="eastAsia"/>
          <w:b/>
          <w:sz w:val="28"/>
          <w:szCs w:val="28"/>
        </w:rPr>
        <w:t>募集要項</w:t>
      </w:r>
    </w:p>
    <w:p w:rsidR="00DC5173" w:rsidRPr="003301A8" w:rsidRDefault="00B50ED6" w:rsidP="00992DB1">
      <w:pPr>
        <w:pStyle w:val="Default"/>
        <w:wordWrap w:val="0"/>
        <w:spacing w:line="280" w:lineRule="exact"/>
        <w:jc w:val="right"/>
        <w:rPr>
          <w:rFonts w:ascii="ＭＳ Ｐゴシック" w:eastAsia="ＭＳ Ｐゴシック" w:hAnsi="ＭＳ Ｐゴシック"/>
        </w:rPr>
      </w:pPr>
      <w:r w:rsidRPr="003301A8">
        <w:rPr>
          <w:rFonts w:ascii="ＭＳ Ｐ明朝" w:eastAsia="ＭＳ Ｐ明朝" w:hAnsi="ＭＳ Ｐ明朝" w:hint="eastAsia"/>
        </w:rPr>
        <w:t xml:space="preserve">                                                          </w:t>
      </w:r>
      <w:r w:rsidR="00B22E04" w:rsidRPr="003301A8">
        <w:rPr>
          <w:rFonts w:ascii="ＭＳ Ｐゴシック" w:eastAsia="ＭＳ Ｐゴシック" w:hAnsi="ＭＳ Ｐゴシック" w:hint="eastAsia"/>
        </w:rPr>
        <w:t>令和</w:t>
      </w:r>
      <w:r w:rsidR="005F6F69">
        <w:rPr>
          <w:rFonts w:ascii="ＭＳ Ｐゴシック" w:eastAsia="ＭＳ Ｐゴシック" w:hAnsi="ＭＳ Ｐゴシック" w:hint="eastAsia"/>
        </w:rPr>
        <w:t>2</w:t>
      </w:r>
      <w:r w:rsidR="003F1B97" w:rsidRPr="003301A8">
        <w:rPr>
          <w:rFonts w:ascii="ＭＳ Ｐゴシック" w:eastAsia="ＭＳ Ｐゴシック" w:hAnsi="ＭＳ Ｐゴシック" w:hint="eastAsia"/>
        </w:rPr>
        <w:t>年</w:t>
      </w:r>
      <w:r w:rsidR="005A51A2" w:rsidRPr="003301A8">
        <w:rPr>
          <w:rFonts w:ascii="ＭＳ Ｐゴシック" w:eastAsia="ＭＳ Ｐゴシック" w:hAnsi="ＭＳ Ｐゴシック" w:hint="eastAsia"/>
        </w:rPr>
        <w:t>1</w:t>
      </w:r>
      <w:r w:rsidR="00451DE0" w:rsidRPr="003301A8">
        <w:rPr>
          <w:rFonts w:ascii="ＭＳ Ｐゴシック" w:eastAsia="ＭＳ Ｐゴシック" w:hAnsi="ＭＳ Ｐゴシック" w:hint="eastAsia"/>
        </w:rPr>
        <w:t>月</w:t>
      </w:r>
      <w:r w:rsidR="005F6F69">
        <w:rPr>
          <w:rFonts w:ascii="ＭＳ Ｐゴシック" w:eastAsia="ＭＳ Ｐゴシック" w:hAnsi="ＭＳ Ｐゴシック" w:hint="eastAsia"/>
        </w:rPr>
        <w:t>13</w:t>
      </w:r>
      <w:r w:rsidR="00451DE0" w:rsidRPr="003301A8">
        <w:rPr>
          <w:rFonts w:ascii="ＭＳ Ｐゴシック" w:eastAsia="ＭＳ Ｐゴシック" w:hAnsi="ＭＳ Ｐゴシック" w:hint="eastAsia"/>
        </w:rPr>
        <w:t>日</w:t>
      </w:r>
    </w:p>
    <w:tbl>
      <w:tblPr>
        <w:tblW w:w="0" w:type="auto"/>
        <w:tblInd w:w="108" w:type="dxa"/>
        <w:tblBorders>
          <w:top w:val="double" w:sz="6" w:space="0" w:color="auto"/>
          <w:bottom w:val="doub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C4D06" w:rsidRPr="003301A8" w:rsidTr="003301A8">
        <w:tc>
          <w:tcPr>
            <w:tcW w:w="10065" w:type="dxa"/>
            <w:shd w:val="clear" w:color="auto" w:fill="auto"/>
          </w:tcPr>
          <w:p w:rsidR="003E28D1" w:rsidRPr="003301A8" w:rsidRDefault="005F6F69" w:rsidP="0060586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尾張東地区内の</w:t>
            </w:r>
            <w:r w:rsidR="00F169F0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ベンチャースカウト</w:t>
            </w: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が自らの能力を高め、地区内の仲間との交流の機会をもち、将来に向かってスカウト同士のネットワークを構築する起点となることを念頭に、ベンチャースカウト大会を開催する。</w:t>
            </w:r>
          </w:p>
          <w:p w:rsidR="004C4D06" w:rsidRDefault="005F6F69" w:rsidP="005F6F6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尾張東地区の地域内には、東海自然歩道となっている山々、川、</w:t>
            </w:r>
            <w:bookmarkStart w:id="0" w:name="_GoBack"/>
            <w:bookmarkEnd w:id="0"/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湖など、ベンチャースカウト年代の野外活動に適した自然環境があり、今回はこれらを活用し、「2泊3日の移動野営」を2</w:t>
            </w:r>
            <w:r w:rsidR="00A6036A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～3</w:t>
            </w: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人1組のバディで取り組む。</w:t>
            </w:r>
          </w:p>
          <w:p w:rsidR="005F6F69" w:rsidRPr="003301A8" w:rsidRDefault="005F6F69" w:rsidP="005F6F6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日本連盟が行う「富士特別野営」をヒントに、地区内でできるベンチャーキャンププログラムを展開する。</w:t>
            </w:r>
          </w:p>
        </w:tc>
      </w:tr>
    </w:tbl>
    <w:p w:rsidR="00DC5173" w:rsidRPr="003301A8" w:rsidRDefault="00DC5173" w:rsidP="001D4C63">
      <w:pPr>
        <w:pStyle w:val="ad"/>
        <w:ind w:leftChars="0" w:left="0"/>
        <w:rPr>
          <w:rFonts w:ascii="ＭＳ Ｐ明朝" w:eastAsia="ＭＳ Ｐ明朝" w:hAnsi="ＭＳ Ｐ明朝"/>
          <w:b/>
          <w:color w:val="000000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931"/>
      </w:tblGrid>
      <w:tr w:rsidR="00B22E04" w:rsidRPr="003301A8" w:rsidTr="00BE542D">
        <w:trPr>
          <w:trHeight w:val="393"/>
        </w:trPr>
        <w:tc>
          <w:tcPr>
            <w:tcW w:w="1134" w:type="dxa"/>
            <w:shd w:val="clear" w:color="auto" w:fill="auto"/>
          </w:tcPr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名　称</w:t>
            </w:r>
          </w:p>
        </w:tc>
        <w:tc>
          <w:tcPr>
            <w:tcW w:w="8931" w:type="dxa"/>
            <w:shd w:val="clear" w:color="auto" w:fill="auto"/>
          </w:tcPr>
          <w:p w:rsidR="00B22E04" w:rsidRPr="003301A8" w:rsidRDefault="00B22E04" w:rsidP="00BE542D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愛知連盟</w:t>
            </w:r>
            <w:r w:rsidR="005F6F69">
              <w:rPr>
                <w:rFonts w:ascii="ＭＳ Ｐ明朝" w:eastAsia="ＭＳ Ｐ明朝" w:hAnsi="ＭＳ Ｐ明朝" w:hint="eastAsia"/>
                <w:color w:val="000000"/>
                <w:szCs w:val="21"/>
              </w:rPr>
              <w:t>尾張東地区ベンチャースカウト大会「尾張富士特別野営2020」</w:t>
            </w:r>
          </w:p>
          <w:p w:rsidR="0091556D" w:rsidRPr="003301A8" w:rsidRDefault="0091556D" w:rsidP="00BA3EE8">
            <w:pPr>
              <w:pStyle w:val="ad"/>
              <w:ind w:leftChars="0" w:left="0" w:firstLineChars="100" w:firstLine="211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</w:p>
        </w:tc>
      </w:tr>
      <w:tr w:rsidR="00BE542D" w:rsidRPr="003301A8" w:rsidTr="003301A8">
        <w:trPr>
          <w:trHeight w:val="809"/>
        </w:trPr>
        <w:tc>
          <w:tcPr>
            <w:tcW w:w="1134" w:type="dxa"/>
            <w:shd w:val="clear" w:color="auto" w:fill="auto"/>
          </w:tcPr>
          <w:p w:rsidR="00BE542D" w:rsidRPr="003301A8" w:rsidRDefault="00BE542D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主　催</w:t>
            </w:r>
          </w:p>
        </w:tc>
        <w:tc>
          <w:tcPr>
            <w:tcW w:w="8931" w:type="dxa"/>
            <w:shd w:val="clear" w:color="auto" w:fill="auto"/>
          </w:tcPr>
          <w:p w:rsidR="00BE542D" w:rsidRDefault="00BE542D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日本ボーイスカウト愛知連盟尾張東地区</w:t>
            </w:r>
          </w:p>
          <w:p w:rsidR="00BE542D" w:rsidRPr="003301A8" w:rsidRDefault="00BE542D" w:rsidP="00BE542D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（主管：副コミッショナー(VS担当)、行事・国際委員会）</w:t>
            </w:r>
          </w:p>
        </w:tc>
      </w:tr>
      <w:tr w:rsidR="00B22E04" w:rsidRPr="003301A8" w:rsidTr="003301A8">
        <w:trPr>
          <w:trHeight w:val="579"/>
        </w:trPr>
        <w:tc>
          <w:tcPr>
            <w:tcW w:w="1134" w:type="dxa"/>
            <w:shd w:val="clear" w:color="auto" w:fill="auto"/>
          </w:tcPr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テーマ</w:t>
            </w:r>
          </w:p>
        </w:tc>
        <w:tc>
          <w:tcPr>
            <w:tcW w:w="8931" w:type="dxa"/>
            <w:shd w:val="clear" w:color="auto" w:fill="auto"/>
          </w:tcPr>
          <w:p w:rsidR="0091556D" w:rsidRPr="003301A8" w:rsidRDefault="00F03AD7" w:rsidP="00F03AD7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地域を知り、自然を知り、仲間を知る。</w:t>
            </w:r>
          </w:p>
        </w:tc>
      </w:tr>
      <w:tr w:rsidR="00B22E04" w:rsidRPr="003301A8" w:rsidTr="003301A8">
        <w:trPr>
          <w:trHeight w:val="624"/>
        </w:trPr>
        <w:tc>
          <w:tcPr>
            <w:tcW w:w="1134" w:type="dxa"/>
            <w:shd w:val="clear" w:color="auto" w:fill="auto"/>
          </w:tcPr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目　的</w:t>
            </w:r>
          </w:p>
        </w:tc>
        <w:tc>
          <w:tcPr>
            <w:tcW w:w="8931" w:type="dxa"/>
            <w:shd w:val="clear" w:color="auto" w:fill="auto"/>
          </w:tcPr>
          <w:p w:rsidR="00933BDF" w:rsidRDefault="00F03AD7" w:rsidP="00F03AD7">
            <w:r>
              <w:rPr>
                <w:rFonts w:hint="eastAsia"/>
              </w:rPr>
              <w:t>地区内のフィールドを生かしたハイアドベンチャープログラムにより、自らの計画による展開通じて、自己を知り成長を得ること、自然への畏敬の念、仲間との協調や友情を養うことを通じて、地区内ベンチャースカウト活動の活性化および地域におけるボーイスカウト運動の理解と普及を進める。</w:t>
            </w:r>
          </w:p>
          <w:p w:rsidR="00D54AD1" w:rsidRPr="003301A8" w:rsidRDefault="00D54AD1" w:rsidP="00F03AD7">
            <w:pPr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</w:p>
        </w:tc>
      </w:tr>
      <w:tr w:rsidR="00B22E04" w:rsidRPr="003301A8" w:rsidTr="003301A8">
        <w:trPr>
          <w:trHeight w:val="1729"/>
        </w:trPr>
        <w:tc>
          <w:tcPr>
            <w:tcW w:w="1134" w:type="dxa"/>
            <w:shd w:val="clear" w:color="auto" w:fill="auto"/>
          </w:tcPr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目　標</w:t>
            </w:r>
          </w:p>
        </w:tc>
        <w:tc>
          <w:tcPr>
            <w:tcW w:w="8931" w:type="dxa"/>
            <w:shd w:val="clear" w:color="auto" w:fill="auto"/>
          </w:tcPr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D54AD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参加スカウトが隊指導者の支援を得て、</w:t>
            </w:r>
            <w:r w:rsidR="00E1096D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活動に伴う</w:t>
            </w:r>
            <w:r w:rsidR="00075B0C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計画</w:t>
            </w:r>
            <w:r w:rsidR="00E1096D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や事前の準備が行えるようになる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。</w:t>
            </w:r>
          </w:p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D54AD1">
              <w:rPr>
                <w:rFonts w:ascii="ＭＳ Ｐ明朝" w:eastAsia="ＭＳ Ｐ明朝" w:hAnsi="ＭＳ Ｐ明朝" w:hint="eastAsia"/>
                <w:color w:val="000000"/>
                <w:szCs w:val="21"/>
              </w:rPr>
              <w:t>地区内の自然を生かした「ベンチャースカウトの野外活動」を地域の協力を得ながら実施展開する。</w:t>
            </w:r>
          </w:p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・仲間との</w:t>
            </w:r>
            <w:r w:rsidR="00DC5173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活動</w:t>
            </w:r>
            <w:r w:rsidR="00D54AD1">
              <w:rPr>
                <w:rFonts w:ascii="ＭＳ Ｐ明朝" w:eastAsia="ＭＳ Ｐ明朝" w:hAnsi="ＭＳ Ｐ明朝" w:hint="eastAsia"/>
                <w:color w:val="000000"/>
                <w:szCs w:val="21"/>
              </w:rPr>
              <w:t>を通じて困難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を乗り越える力や精神力を養う</w:t>
            </w:r>
            <w:r w:rsidR="00D54AD1">
              <w:rPr>
                <w:rFonts w:ascii="ＭＳ Ｐ明朝" w:eastAsia="ＭＳ Ｐ明朝" w:hAnsi="ＭＳ Ｐ明朝" w:hint="eastAsia"/>
                <w:color w:val="000000"/>
                <w:szCs w:val="21"/>
              </w:rPr>
              <w:t>とともに、友情と次につながる絆を育む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。</w:t>
            </w:r>
          </w:p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3301A8">
              <w:rPr>
                <w:rFonts w:ascii="ＭＳ Ｐ明朝" w:eastAsia="ＭＳ Ｐ明朝" w:hAnsi="ＭＳ Ｐ明朝" w:cs="Courier New"/>
                <w:color w:val="000000"/>
                <w:kern w:val="0"/>
                <w:szCs w:val="21"/>
              </w:rPr>
              <w:t>自然を愛護し</w:t>
            </w:r>
            <w:r w:rsidRPr="003301A8">
              <w:rPr>
                <w:rFonts w:ascii="ＭＳ Ｐ明朝" w:eastAsia="ＭＳ Ｐ明朝" w:hAnsi="ＭＳ Ｐ明朝" w:cs="Courier New" w:hint="eastAsia"/>
                <w:color w:val="000000"/>
                <w:kern w:val="0"/>
                <w:szCs w:val="21"/>
              </w:rPr>
              <w:t>、</w:t>
            </w:r>
            <w:r w:rsidRPr="003301A8">
              <w:rPr>
                <w:rFonts w:ascii="ＭＳ Ｐ明朝" w:eastAsia="ＭＳ Ｐ明朝" w:hAnsi="ＭＳ Ｐ明朝" w:cs="Courier New"/>
                <w:color w:val="000000"/>
                <w:kern w:val="0"/>
                <w:szCs w:val="21"/>
              </w:rPr>
              <w:t>美しいものに感動する豊かな心をもち</w:t>
            </w:r>
            <w:r w:rsidRPr="003301A8">
              <w:rPr>
                <w:rFonts w:ascii="ＭＳ Ｐ明朝" w:eastAsia="ＭＳ Ｐ明朝" w:hAnsi="ＭＳ Ｐ明朝" w:cs="Courier New" w:hint="eastAsia"/>
                <w:color w:val="000000"/>
                <w:kern w:val="0"/>
                <w:szCs w:val="21"/>
              </w:rPr>
              <w:t>、</w:t>
            </w:r>
            <w:r w:rsidRPr="003301A8">
              <w:rPr>
                <w:rFonts w:ascii="ＭＳ Ｐ明朝" w:eastAsia="ＭＳ Ｐ明朝" w:hAnsi="ＭＳ Ｐ明朝" w:cs="Courier New"/>
                <w:color w:val="000000"/>
                <w:kern w:val="0"/>
                <w:szCs w:val="21"/>
              </w:rPr>
              <w:t>自然と</w:t>
            </w:r>
            <w:r w:rsidRPr="003301A8">
              <w:rPr>
                <w:rFonts w:ascii="ＭＳ Ｐ明朝" w:eastAsia="ＭＳ Ｐ明朝" w:hAnsi="ＭＳ Ｐ明朝" w:cs="Courier New" w:hint="eastAsia"/>
                <w:color w:val="000000"/>
                <w:kern w:val="0"/>
                <w:szCs w:val="21"/>
              </w:rPr>
              <w:t>の共生に感謝する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。</w:t>
            </w:r>
          </w:p>
          <w:p w:rsidR="0091556D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進歩に関心を持ち、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隼</w:t>
            </w:r>
            <w:r w:rsidR="009E11A2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スカウト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章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および各種技能章</w:t>
            </w:r>
            <w:r w:rsidR="000F40E6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の</w:t>
            </w:r>
            <w:r w:rsidR="009E11A2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取得を</w:t>
            </w:r>
            <w:r w:rsidR="000F40E6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目指</w:t>
            </w:r>
            <w:r w:rsidR="00E1096D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す。</w:t>
            </w:r>
          </w:p>
          <w:p w:rsidR="00075B0C" w:rsidRPr="003301A8" w:rsidRDefault="00075B0C" w:rsidP="00A6036A">
            <w:pPr>
              <w:pStyle w:val="ad"/>
              <w:ind w:leftChars="0" w:left="210" w:hangingChars="100" w:hanging="21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B22E04" w:rsidRPr="003301A8" w:rsidTr="003301A8">
        <w:trPr>
          <w:trHeight w:val="1415"/>
        </w:trPr>
        <w:tc>
          <w:tcPr>
            <w:tcW w:w="1134" w:type="dxa"/>
            <w:shd w:val="clear" w:color="auto" w:fill="auto"/>
          </w:tcPr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対　象</w:t>
            </w:r>
          </w:p>
        </w:tc>
        <w:tc>
          <w:tcPr>
            <w:tcW w:w="8931" w:type="dxa"/>
            <w:shd w:val="clear" w:color="auto" w:fill="auto"/>
          </w:tcPr>
          <w:p w:rsidR="00E1096D" w:rsidRPr="003301A8" w:rsidRDefault="00E1096D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【参加スカウト】</w:t>
            </w:r>
          </w:p>
          <w:p w:rsidR="00B22E04" w:rsidRPr="003301A8" w:rsidRDefault="00E1096D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尾張東地区内各団所属の</w:t>
            </w:r>
            <w:r w:rsidR="00B22E04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ベンチャースカウト</w:t>
            </w:r>
          </w:p>
          <w:p w:rsidR="00CD46F1" w:rsidRDefault="00CD46F1" w:rsidP="00CD46F1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 ＊所属隊長および団委員長の参加承認を必須とする。</w:t>
            </w:r>
          </w:p>
          <w:p w:rsidR="00CD46F1" w:rsidRPr="003301A8" w:rsidRDefault="00CD46F1" w:rsidP="00CD46F1">
            <w:pPr>
              <w:pStyle w:val="ad"/>
              <w:ind w:leftChars="0" w:left="0"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＊参加者は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2～3</w:t>
            </w:r>
            <w:r w:rsidR="00992DB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チーム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を編成し、その一員として役割を分担して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する。</w:t>
            </w:r>
          </w:p>
          <w:p w:rsidR="00CD46F1" w:rsidRPr="00A6036A" w:rsidRDefault="00CD46F1" w:rsidP="00A6036A">
            <w:pPr>
              <w:pStyle w:val="ad"/>
              <w:ind w:leftChars="100" w:left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なお、尾張東地区以外のベンチャースカウトの参加希望があった場合は、尾張東地区内各団所属スカウトに準じて参加を認める。</w:t>
            </w:r>
          </w:p>
          <w:p w:rsidR="00E1096D" w:rsidRPr="003301A8" w:rsidRDefault="00E1096D" w:rsidP="00A6036A">
            <w:pPr>
              <w:pStyle w:val="ad"/>
              <w:spacing w:beforeLines="50" w:before="145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【運営スタッフ】</w:t>
            </w:r>
          </w:p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bCs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・ローバースカウトおよび成人指導者</w:t>
            </w:r>
            <w:r w:rsidR="00992DB1">
              <w:rPr>
                <w:rFonts w:ascii="ＭＳ Ｐ明朝" w:eastAsia="ＭＳ Ｐ明朝" w:hAnsi="ＭＳ Ｐ明朝" w:hint="eastAsia"/>
                <w:color w:val="000000"/>
                <w:szCs w:val="21"/>
              </w:rPr>
              <w:t>30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名程度とし、</w:t>
            </w:r>
            <w:r w:rsidR="007257FB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選考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を行う。</w:t>
            </w:r>
          </w:p>
          <w:p w:rsidR="00641026" w:rsidRPr="003301A8" w:rsidRDefault="00641026" w:rsidP="00641026">
            <w:pPr>
              <w:pStyle w:val="ad"/>
              <w:ind w:leftChars="0" w:left="0"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団委員長による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推薦を必須とする。</w:t>
            </w:r>
          </w:p>
          <w:p w:rsidR="00641026" w:rsidRPr="003301A8" w:rsidRDefault="00641026" w:rsidP="00992DB1">
            <w:pPr>
              <w:pStyle w:val="ad"/>
              <w:ind w:leftChars="0" w:left="0"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尾張東地区内各団のVS隊指導者は各団1名以上必ず奉仕するものとする。</w:t>
            </w:r>
          </w:p>
          <w:p w:rsidR="0091556D" w:rsidRPr="003301A8" w:rsidRDefault="0091556D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B22E04" w:rsidRPr="003301A8" w:rsidTr="003301A8">
        <w:tc>
          <w:tcPr>
            <w:tcW w:w="1134" w:type="dxa"/>
            <w:shd w:val="clear" w:color="auto" w:fill="auto"/>
          </w:tcPr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期　間</w:t>
            </w:r>
          </w:p>
        </w:tc>
        <w:tc>
          <w:tcPr>
            <w:tcW w:w="8931" w:type="dxa"/>
            <w:shd w:val="clear" w:color="auto" w:fill="auto"/>
          </w:tcPr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令和2年3月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20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日（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金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）～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22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日（日）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2泊3日</w:t>
            </w:r>
          </w:p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集合</w:t>
            </w:r>
            <w:r w:rsidR="009E11A2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： 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令和2年3月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20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日</w:t>
            </w:r>
            <w:r w:rsidR="009E11A2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金</w:t>
            </w:r>
            <w:r w:rsidR="009E11A2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春日井市都市緑化植物園（予定）</w:t>
            </w:r>
          </w:p>
          <w:p w:rsidR="00933BDF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解散</w:t>
            </w:r>
            <w:r w:rsidR="009E11A2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： 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令和2年3月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22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日</w:t>
            </w:r>
            <w:r w:rsidR="009E11A2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（日）　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名鉄犬山駅（予定）</w:t>
            </w:r>
          </w:p>
          <w:p w:rsidR="00B22E04" w:rsidRPr="003301A8" w:rsidRDefault="00B22E04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B22E04" w:rsidRPr="003301A8" w:rsidTr="003301A8">
        <w:tc>
          <w:tcPr>
            <w:tcW w:w="1134" w:type="dxa"/>
            <w:shd w:val="clear" w:color="auto" w:fill="auto"/>
          </w:tcPr>
          <w:p w:rsidR="00B22E04" w:rsidRPr="003301A8" w:rsidRDefault="0091556D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内　容</w:t>
            </w:r>
          </w:p>
        </w:tc>
        <w:tc>
          <w:tcPr>
            <w:tcW w:w="8931" w:type="dxa"/>
            <w:shd w:val="clear" w:color="auto" w:fill="auto"/>
          </w:tcPr>
          <w:p w:rsidR="00B22E04" w:rsidRPr="003301A8" w:rsidRDefault="0091556D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地区内の自然</w:t>
            </w:r>
            <w:r w:rsidR="00992DB1">
              <w:rPr>
                <w:rFonts w:ascii="ＭＳ Ｐ明朝" w:eastAsia="ＭＳ Ｐ明朝" w:hAnsi="ＭＳ Ｐ明朝" w:hint="eastAsia"/>
                <w:color w:val="000000"/>
                <w:szCs w:val="21"/>
              </w:rPr>
              <w:t>環境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を</w:t>
            </w:r>
            <w:r w:rsidR="00992DB1">
              <w:rPr>
                <w:rFonts w:ascii="ＭＳ Ｐ明朝" w:eastAsia="ＭＳ Ｐ明朝" w:hAnsi="ＭＳ Ｐ明朝" w:hint="eastAsia"/>
                <w:color w:val="000000"/>
                <w:szCs w:val="21"/>
              </w:rPr>
              <w:t>生かした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2泊3日による移動野営</w:t>
            </w:r>
          </w:p>
          <w:p w:rsidR="0091556D" w:rsidRDefault="0091556D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選択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プログラム</w:t>
            </w:r>
            <w:r w:rsidR="0084696B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※</w:t>
            </w:r>
            <w:r w:rsidR="00CD46F1">
              <w:rPr>
                <w:rFonts w:ascii="ＭＳ Ｐ明朝" w:eastAsia="ＭＳ Ｐ明朝" w:hAnsi="ＭＳ Ｐ明朝" w:hint="eastAsia"/>
                <w:color w:val="000000"/>
                <w:szCs w:val="21"/>
              </w:rPr>
              <w:t>移動野営中に取り組む</w:t>
            </w:r>
          </w:p>
          <w:p w:rsidR="00CD46F1" w:rsidRPr="003301A8" w:rsidRDefault="00CD46F1" w:rsidP="00BA3EE8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966D47"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フレンドシップナイト（夕食会・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営火</w:t>
            </w:r>
            <w:r w:rsidR="00966D47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  <w:p w:rsidR="0091556D" w:rsidRDefault="00CD46F1" w:rsidP="00CD46F1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・自身またはチームにおいて設定した、本大会を利用した独自課題への挑戦</w:t>
            </w:r>
          </w:p>
          <w:p w:rsidR="00992DB1" w:rsidRPr="003301A8" w:rsidRDefault="00992DB1" w:rsidP="00CD46F1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933BDF" w:rsidRPr="003301A8" w:rsidTr="00447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BDF" w:rsidRPr="003301A8" w:rsidRDefault="00933BDF" w:rsidP="004473E4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会　場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F1" w:rsidRPr="003301A8" w:rsidRDefault="00CD46F1" w:rsidP="00CD46F1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春日井市・小牧市・犬山市を中心とした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東海自然歩道（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弥勒山、八曽、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入鹿池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を中心とした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尾張東部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地域、および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犬山野外活動センター</w:t>
            </w:r>
          </w:p>
        </w:tc>
      </w:tr>
      <w:tr w:rsidR="00933BDF" w:rsidRPr="003301A8" w:rsidTr="00447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BDF" w:rsidRPr="003301A8" w:rsidRDefault="00933BDF" w:rsidP="004473E4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cs="Verdana" w:hint="eastAsia"/>
                <w:b/>
                <w:color w:val="000000"/>
                <w:kern w:val="0"/>
                <w:szCs w:val="21"/>
              </w:rPr>
              <w:lastRenderedPageBreak/>
              <w:t>参加費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BDF" w:rsidRPr="003301A8" w:rsidRDefault="003301A8" w:rsidP="004473E4">
            <w:pPr>
              <w:autoSpaceDE w:val="0"/>
              <w:autoSpaceDN w:val="0"/>
              <w:adjustRightInd w:val="0"/>
              <w:ind w:leftChars="2" w:left="831" w:hangingChars="394" w:hanging="827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（１）</w:t>
            </w:r>
            <w:r w:rsidR="00E84942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参加スカウト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は１人当たり1</w:t>
            </w:r>
            <w:r w:rsidR="007929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3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,000円</w:t>
            </w:r>
            <w:r w:rsidR="00E84942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、運営スタッフは7,000円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とし、参加者負担金で運営</w:t>
            </w:r>
            <w:r w:rsidR="00E84942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す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る。</w:t>
            </w:r>
          </w:p>
          <w:p w:rsidR="00933BDF" w:rsidRPr="003301A8" w:rsidRDefault="003301A8" w:rsidP="004473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（２）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上記予算には、交通費、</w:t>
            </w:r>
            <w:r w:rsidR="007929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プログラム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等に要する経費（派遣期間中の小遣いは含まない）。</w:t>
            </w:r>
          </w:p>
          <w:p w:rsidR="00933BDF" w:rsidRPr="003301A8" w:rsidRDefault="003301A8" w:rsidP="003301A8">
            <w:pPr>
              <w:ind w:firstLineChars="200" w:firstLine="42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＜内訳＞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食材携行食：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4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,000円（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大会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初日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の朝食と昼食、最終日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の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昼食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を除く、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5</w:t>
            </w:r>
            <w:r w:rsidR="00933BDF"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食分とする）</w:t>
            </w:r>
          </w:p>
          <w:p w:rsidR="00E84942" w:rsidRDefault="00933BDF" w:rsidP="004473E4">
            <w:pPr>
              <w:ind w:firstLineChars="300" w:firstLine="63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 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プログラム費（野営場使用料、プログラム消耗品）：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8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,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0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00円</w:t>
            </w:r>
            <w:r w:rsidR="00E84942">
              <w:rPr>
                <w:rFonts w:ascii="ＭＳ Ｐ明朝" w:eastAsia="ＭＳ Ｐ明朝" w:hAnsi="ＭＳ Ｐ明朝" w:hint="eastAsia"/>
                <w:color w:val="000000"/>
                <w:szCs w:val="21"/>
              </w:rPr>
              <w:t>(運営スタッフ2,000円)</w:t>
            </w:r>
          </w:p>
          <w:p w:rsidR="00933BDF" w:rsidRDefault="00933BDF" w:rsidP="00E84942">
            <w:pPr>
              <w:ind w:firstLineChars="500" w:firstLine="105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記念品他：1,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0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00円</w:t>
            </w:r>
          </w:p>
          <w:p w:rsidR="00933BDF" w:rsidRDefault="00966D47" w:rsidP="00966D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（３）上記（１）（２）以外に</w:t>
            </w:r>
            <w:r w:rsidR="0084696B">
              <w:rPr>
                <w:rFonts w:ascii="ＭＳ Ｐ明朝" w:eastAsia="ＭＳ Ｐ明朝" w:hAnsi="ＭＳ Ｐ明朝" w:hint="eastAsia"/>
                <w:color w:val="000000"/>
                <w:szCs w:val="21"/>
              </w:rPr>
              <w:t>燃料代</w:t>
            </w:r>
            <w:r w:rsidR="000B1C17">
              <w:rPr>
                <w:rFonts w:ascii="ＭＳ Ｐ明朝" w:eastAsia="ＭＳ Ｐ明朝" w:hAnsi="ＭＳ Ｐ明朝" w:hint="eastAsia"/>
                <w:color w:val="000000"/>
                <w:szCs w:val="21"/>
              </w:rPr>
              <w:t>、22日昼食代が別途必要。また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選択プログラムにおいて別途費用が必要な</w:t>
            </w:r>
            <w:r w:rsidR="00490BE6">
              <w:rPr>
                <w:rFonts w:ascii="ＭＳ Ｐ明朝" w:eastAsia="ＭＳ Ｐ明朝" w:hAnsi="ＭＳ Ｐ明朝" w:hint="eastAsia"/>
                <w:color w:val="000000"/>
                <w:szCs w:val="21"/>
              </w:rPr>
              <w:t>場合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がある。</w:t>
            </w:r>
          </w:p>
          <w:p w:rsidR="00966D47" w:rsidRPr="00966D47" w:rsidRDefault="00966D47" w:rsidP="00966D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933BDF" w:rsidRPr="003301A8" w:rsidTr="00447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BDF" w:rsidRPr="003301A8" w:rsidRDefault="00933BDF" w:rsidP="004473E4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cs="Verdana" w:hint="eastAsia"/>
                <w:b/>
                <w:color w:val="000000"/>
                <w:kern w:val="0"/>
                <w:szCs w:val="21"/>
              </w:rPr>
              <w:t>日　程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D47" w:rsidRDefault="00966D47" w:rsidP="00966D47">
            <w:pPr>
              <w:pStyle w:val="ad"/>
              <w:ind w:leftChars="50" w:left="210" w:hangingChars="50" w:hanging="105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・概要は以下のとおり。詳細は別途発行する「プログラムガイドブック」を参照し、必要な条件を踏まえてチームごとに計画書を作成し、隊長の承認を得て、それぞれの計画により実施する。</w:t>
            </w:r>
          </w:p>
          <w:p w:rsidR="007929A8" w:rsidRDefault="00933BDF" w:rsidP="00966D47">
            <w:pPr>
              <w:pStyle w:val="ad"/>
              <w:ind w:leftChars="50" w:left="105" w:firstLineChars="50" w:firstLine="105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令和2年3月2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0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日（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金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）　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春日井市都市緑化植物園にてエントリーチェックを受け活動開始</w:t>
            </w:r>
          </w:p>
          <w:p w:rsidR="007929A8" w:rsidRDefault="00933BDF" w:rsidP="004473E4">
            <w:pPr>
              <w:pStyle w:val="ad"/>
              <w:ind w:leftChars="0" w:firstLineChars="50" w:firstLine="105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 1泊目野営地へ移動</w:t>
            </w:r>
          </w:p>
          <w:p w:rsidR="00933BDF" w:rsidRPr="003301A8" w:rsidRDefault="007929A8" w:rsidP="007929A8">
            <w:pPr>
              <w:pStyle w:val="ad"/>
              <w:ind w:leftChars="0" w:firstLineChars="850" w:firstLine="1785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（都市緑化植物園→東海自然歩道→八曽もみの木キャンプ場）</w:t>
            </w:r>
          </w:p>
          <w:p w:rsidR="003B1FAC" w:rsidRDefault="00933BDF" w:rsidP="00966D47">
            <w:pPr>
              <w:pStyle w:val="ad"/>
              <w:ind w:leftChars="0" w:left="0"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令和2年3月2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1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日（</w:t>
            </w:r>
            <w:r w:rsidR="007929A8">
              <w:rPr>
                <w:rFonts w:ascii="ＭＳ Ｐ明朝" w:eastAsia="ＭＳ Ｐ明朝" w:hAnsi="ＭＳ Ｐ明朝" w:hint="eastAsia"/>
                <w:color w:val="000000"/>
                <w:szCs w:val="21"/>
              </w:rPr>
              <w:t>土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）　</w:t>
            </w:r>
            <w:r w:rsidR="003B1FAC">
              <w:rPr>
                <w:rFonts w:ascii="ＭＳ Ｐ明朝" w:eastAsia="ＭＳ Ｐ明朝" w:hAnsi="ＭＳ Ｐ明朝" w:hint="eastAsia"/>
                <w:color w:val="000000"/>
                <w:szCs w:val="21"/>
              </w:rPr>
              <w:t>撤営、2泊目野営地へ移動</w:t>
            </w:r>
          </w:p>
          <w:p w:rsidR="003B1FAC" w:rsidRDefault="003B1FAC" w:rsidP="003B1FAC">
            <w:pPr>
              <w:pStyle w:val="ad"/>
              <w:ind w:leftChars="0" w:left="0" w:firstLineChars="1300" w:firstLine="273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（八曽もみの木キャンプ場→善師野－《電車》-日本ライン今渡…</w:t>
            </w:r>
          </w:p>
          <w:p w:rsidR="003B1FAC" w:rsidRDefault="003B1FAC" w:rsidP="003B1FAC">
            <w:pPr>
              <w:pStyle w:val="ad"/>
              <w:ind w:leftChars="0" w:left="0" w:firstLineChars="1400" w:firstLine="294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《川下り》…犬山野外活動センター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）</w:t>
            </w:r>
          </w:p>
          <w:p w:rsidR="00933BDF" w:rsidRPr="003301A8" w:rsidRDefault="003B1FAC" w:rsidP="00490BE6">
            <w:pPr>
              <w:pStyle w:val="ad"/>
              <w:ind w:leftChars="0" w:firstLineChars="800" w:firstLine="168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選択プログラム挑戦</w:t>
            </w:r>
            <w:r w:rsidR="00490BE6"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フレンドシップナイト（夕食会・営火）</w:t>
            </w:r>
          </w:p>
          <w:p w:rsidR="003B1FAC" w:rsidRDefault="00933BDF" w:rsidP="00966D47">
            <w:pPr>
              <w:pStyle w:val="ad"/>
              <w:ind w:leftChars="0" w:left="0"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令和2年3月</w:t>
            </w:r>
            <w:r w:rsidR="003B1FAC">
              <w:rPr>
                <w:rFonts w:ascii="ＭＳ Ｐ明朝" w:eastAsia="ＭＳ Ｐ明朝" w:hAnsi="ＭＳ Ｐ明朝" w:hint="eastAsia"/>
                <w:color w:val="000000"/>
                <w:szCs w:val="21"/>
              </w:rPr>
              <w:t>22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>日（</w:t>
            </w:r>
            <w:r w:rsidR="003B1FAC">
              <w:rPr>
                <w:rFonts w:ascii="ＭＳ Ｐ明朝" w:eastAsia="ＭＳ Ｐ明朝" w:hAnsi="ＭＳ Ｐ明朝" w:hint="eastAsia"/>
                <w:color w:val="000000"/>
                <w:szCs w:val="21"/>
              </w:rPr>
              <w:t>日</w:t>
            </w:r>
            <w:r w:rsidRPr="003301A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）　</w:t>
            </w:r>
            <w:r w:rsidR="003B1FAC">
              <w:rPr>
                <w:rFonts w:ascii="ＭＳ Ｐ明朝" w:eastAsia="ＭＳ Ｐ明朝" w:hAnsi="ＭＳ Ｐ明朝" w:hint="eastAsia"/>
                <w:color w:val="000000"/>
                <w:szCs w:val="21"/>
              </w:rPr>
              <w:t>撤営、犬山城下町散策</w:t>
            </w:r>
          </w:p>
          <w:p w:rsidR="003B1FAC" w:rsidRDefault="003B1FAC" w:rsidP="004473E4">
            <w:pPr>
              <w:pStyle w:val="ad"/>
              <w:ind w:leftChars="0" w:left="0" w:firstLineChars="50" w:firstLine="105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 名鉄犬山駅にてコンプリートチェックを受け終了、解散</w:t>
            </w:r>
          </w:p>
          <w:p w:rsidR="00933BDF" w:rsidRPr="003301A8" w:rsidRDefault="00933BDF" w:rsidP="003B1FAC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933BDF" w:rsidRPr="003301A8" w:rsidTr="00447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BDF" w:rsidRDefault="00933BDF" w:rsidP="004473E4">
            <w:pPr>
              <w:pStyle w:val="ad"/>
              <w:ind w:leftChars="0" w:left="0"/>
              <w:rPr>
                <w:rFonts w:ascii="ＭＳ Ｐ明朝" w:eastAsia="ＭＳ Ｐ明朝" w:hAnsi="ＭＳ Ｐ明朝" w:cs="Verdana"/>
                <w:b/>
                <w:color w:val="000000"/>
                <w:kern w:val="0"/>
                <w:szCs w:val="21"/>
              </w:rPr>
            </w:pPr>
            <w:r w:rsidRPr="003301A8">
              <w:rPr>
                <w:rFonts w:ascii="ＭＳ Ｐ明朝" w:eastAsia="ＭＳ Ｐ明朝" w:hAnsi="ＭＳ Ｐ明朝" w:cs="Verdana" w:hint="eastAsia"/>
                <w:b/>
                <w:color w:val="000000"/>
                <w:kern w:val="0"/>
                <w:szCs w:val="21"/>
              </w:rPr>
              <w:t>応募資格</w:t>
            </w:r>
          </w:p>
          <w:p w:rsidR="00DB2E7C" w:rsidRPr="003301A8" w:rsidRDefault="00DB2E7C" w:rsidP="004473E4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Verdana" w:hint="eastAsia"/>
                <w:b/>
                <w:color w:val="000000"/>
                <w:szCs w:val="21"/>
              </w:rPr>
              <w:t>定　員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BDF" w:rsidRPr="003301A8" w:rsidRDefault="00933BDF" w:rsidP="004473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次の区分にて、それぞれの</w:t>
            </w:r>
            <w:r w:rsidR="00C01EB9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（1）～(3)のすべての条件を</w:t>
            </w:r>
            <w:r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満たしていること。</w:t>
            </w:r>
          </w:p>
          <w:p w:rsidR="00933BDF" w:rsidRPr="003301A8" w:rsidRDefault="003301A8" w:rsidP="003301A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E11C25B8t00CID-WinCharSetFFFF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【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ベンチャースカウト</w:t>
            </w:r>
            <w:r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】</w:t>
            </w:r>
            <w:r w:rsidR="00DB2E7C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BE542D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※定員は設けない。</w:t>
            </w:r>
          </w:p>
          <w:p w:rsidR="003301A8" w:rsidRDefault="003301A8" w:rsidP="003301A8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（１）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参加時点におい</w:t>
            </w:r>
            <w:r w:rsidR="00BE542D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て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1級スカウト章</w:t>
            </w:r>
            <w:r w:rsidR="00BE542D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以上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を取得し、団の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参加承認を受けた者</w:t>
            </w:r>
            <w:r w:rsidR="00DB2E7C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。</w:t>
            </w:r>
          </w:p>
          <w:p w:rsidR="00BE542D" w:rsidRDefault="00BE542D" w:rsidP="00DE695B">
            <w:pPr>
              <w:autoSpaceDE w:val="0"/>
              <w:autoSpaceDN w:val="0"/>
              <w:adjustRightInd w:val="0"/>
              <w:ind w:leftChars="50" w:left="525" w:hangingChars="200" w:hanging="420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（２）野外炊事章（または旧炊事章）</w:t>
            </w:r>
            <w:r w:rsidR="002E06BE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、野営章</w:t>
            </w: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および</w:t>
            </w:r>
            <w:r w:rsidR="002E06BE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救急</w:t>
            </w: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章を取得しているか、取得に向けて努力している者。</w:t>
            </w:r>
          </w:p>
          <w:p w:rsidR="00933BDF" w:rsidRPr="003301A8" w:rsidRDefault="00DB2E7C" w:rsidP="00A6036A">
            <w:pPr>
              <w:autoSpaceDE w:val="0"/>
              <w:autoSpaceDN w:val="0"/>
              <w:adjustRightInd w:val="0"/>
              <w:ind w:leftChars="50" w:left="525" w:hangingChars="200" w:hanging="420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（</w:t>
            </w:r>
            <w:r w:rsidR="00C01EB9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）</w:t>
            </w:r>
            <w:r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心身ともに健康で、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2泊3日の移動野営必要な装備を背負って活動できる</w:t>
            </w:r>
            <w:r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体力があり、かつ、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チーム</w:t>
            </w:r>
            <w:r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メンバーの一員として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自身の役割を自覚し、責任をもって行動し、仲間と</w:t>
            </w:r>
            <w:r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協力した行動がとれる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者</w:t>
            </w:r>
            <w:r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。</w:t>
            </w:r>
          </w:p>
          <w:p w:rsidR="00933BDF" w:rsidRPr="003301A8" w:rsidRDefault="003301A8" w:rsidP="00A6036A">
            <w:pPr>
              <w:autoSpaceDE w:val="0"/>
              <w:autoSpaceDN w:val="0"/>
              <w:adjustRightInd w:val="0"/>
              <w:spacing w:beforeLines="50" w:before="145"/>
              <w:jc w:val="left"/>
              <w:rPr>
                <w:rFonts w:ascii="ＭＳ Ｐ明朝" w:eastAsia="ＭＳ Ｐ明朝" w:hAnsi="ＭＳ Ｐ明朝" w:cs="TTE11C25B8t00CID-WinCharSetFFFF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【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ローバースカウトおよび成人指導者</w:t>
            </w:r>
            <w:r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】</w:t>
            </w:r>
            <w:r w:rsidR="00DB2E7C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E84942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3</w:t>
            </w:r>
            <w:r w:rsidR="00DB2E7C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0名程度</w:t>
            </w:r>
          </w:p>
          <w:p w:rsidR="003301A8" w:rsidRDefault="003301A8" w:rsidP="00966D4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（１）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心身ともに健康で、移動野営や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プログラム、</w:t>
            </w:r>
            <w:r w:rsidR="00DB2E7C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ベース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キャンプでの生活支援を行うことができる</w:t>
            </w:r>
            <w:r w:rsidR="00966D47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者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。</w:t>
            </w:r>
          </w:p>
          <w:p w:rsidR="00933BDF" w:rsidRPr="003301A8" w:rsidRDefault="003301A8" w:rsidP="003301A8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（</w:t>
            </w:r>
            <w:r w:rsidR="00DB2E7C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）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スカウトを指導するに適した経験と人柄を有</w:t>
            </w:r>
            <w:r w:rsidR="00A6036A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し、団委員長の承認を得ている者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。</w:t>
            </w:r>
          </w:p>
          <w:p w:rsidR="00933BDF" w:rsidRPr="003301A8" w:rsidRDefault="003301A8" w:rsidP="003301A8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（</w:t>
            </w:r>
            <w:r w:rsidR="00DB2E7C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）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今後の</w:t>
            </w:r>
            <w:r w:rsidR="00966D47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地区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ベンチャープログラム</w:t>
            </w:r>
            <w:r w:rsidR="00966D47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の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発展、継続に寄与する</w:t>
            </w:r>
            <w:r w:rsidR="00966D47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者</w:t>
            </w:r>
            <w:r w:rsidR="00933BDF"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。</w:t>
            </w:r>
          </w:p>
          <w:p w:rsidR="00BE542D" w:rsidRDefault="00933BDF" w:rsidP="004473E4">
            <w:pPr>
              <w:autoSpaceDE w:val="0"/>
              <w:autoSpaceDN w:val="0"/>
              <w:adjustRightInd w:val="0"/>
              <w:ind w:left="397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※ローバースカウト</w:t>
            </w:r>
            <w:r w:rsidR="00966D47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は所属隊長および団委員長の承認を得て参加する。なお、同時期に愛知ロ</w:t>
            </w:r>
          </w:p>
          <w:p w:rsidR="00BE542D" w:rsidRDefault="00966D47" w:rsidP="00BE542D">
            <w:pPr>
              <w:autoSpaceDE w:val="0"/>
              <w:autoSpaceDN w:val="0"/>
              <w:adjustRightInd w:val="0"/>
              <w:ind w:left="397" w:firstLineChars="100" w:firstLine="210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ーバームート2020が開催</w:t>
            </w:r>
            <w:r w:rsidR="00BE542D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されるが、本大会への奉仕を理由としたローバームートへの不参加</w:t>
            </w:r>
          </w:p>
          <w:p w:rsidR="00BE542D" w:rsidRDefault="00BE542D" w:rsidP="00BE542D">
            <w:pPr>
              <w:autoSpaceDE w:val="0"/>
              <w:autoSpaceDN w:val="0"/>
              <w:adjustRightInd w:val="0"/>
              <w:ind w:left="397" w:firstLineChars="100" w:firstLine="210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は認められないものとする。</w:t>
            </w:r>
          </w:p>
          <w:p w:rsidR="00933BDF" w:rsidRPr="003301A8" w:rsidRDefault="00933BDF" w:rsidP="00BE542D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 Ｐ明朝" w:eastAsia="ＭＳ Ｐ明朝" w:hAnsi="ＭＳ Ｐ明朝" w:cs="Verdana"/>
                <w:color w:val="000000"/>
                <w:kern w:val="0"/>
                <w:szCs w:val="21"/>
              </w:rPr>
            </w:pPr>
            <w:r w:rsidRPr="003301A8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 xml:space="preserve">　　　※成人指導者のうち、</w:t>
            </w:r>
            <w:r w:rsidR="00BE542D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尾張東地区内各団VS隊指導者および地区外参加スカウトの所属隊指導者は必ず1名以上奉仕することを求める（</w:t>
            </w:r>
            <w:r w:rsidR="00A6036A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所属団から参加する</w:t>
            </w:r>
            <w:r w:rsidR="00BE542D">
              <w:rPr>
                <w:rFonts w:ascii="ＭＳ Ｐ明朝" w:eastAsia="ＭＳ Ｐ明朝" w:hAnsi="ＭＳ Ｐ明朝" w:cs="Verdana" w:hint="eastAsia"/>
                <w:color w:val="000000"/>
                <w:kern w:val="0"/>
                <w:szCs w:val="21"/>
              </w:rPr>
              <w:t>ローバースカウトによりこの条件を達することは認めない）。</w:t>
            </w:r>
          </w:p>
          <w:p w:rsidR="00933BDF" w:rsidRPr="003301A8" w:rsidRDefault="00933BDF" w:rsidP="004473E4">
            <w:pPr>
              <w:pStyle w:val="ad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933BDF" w:rsidRPr="003301A8" w:rsidTr="00447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BDF" w:rsidRPr="003301A8" w:rsidRDefault="00933BDF" w:rsidP="004473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E11C25B8t00CID-WinCharSetFFFF"/>
                <w:b/>
                <w:color w:val="000000"/>
                <w:kern w:val="0"/>
                <w:szCs w:val="21"/>
              </w:rPr>
            </w:pPr>
            <w:r w:rsidRPr="003301A8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</w:rPr>
              <w:t>参加申込</w:t>
            </w:r>
          </w:p>
          <w:p w:rsidR="00933BDF" w:rsidRPr="003301A8" w:rsidRDefault="00933BDF" w:rsidP="004473E4">
            <w:pPr>
              <w:pStyle w:val="ad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BDF" w:rsidRPr="003301A8" w:rsidRDefault="003301A8" w:rsidP="00A6036A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（１）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上記の資格を有する参加希望者は必要書類を調え、</w:t>
            </w:r>
            <w:r w:rsidR="00A6036A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スカウトは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所属隊・団の</w:t>
            </w:r>
            <w:r w:rsidR="00BE542D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承認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を</w:t>
            </w:r>
            <w:r w:rsidR="00A6036A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受け、チームごとに、ローバースカウトおよび成人指導者は団の承認を受け</w:t>
            </w:r>
            <w:r w:rsidR="00BE542D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、</w:t>
            </w:r>
            <w:r w:rsidR="00A6036A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どちらも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b/>
                <w:bCs/>
                <w:color w:val="000000"/>
                <w:kern w:val="0"/>
                <w:szCs w:val="21"/>
                <w:u w:val="single"/>
              </w:rPr>
              <w:t>令和2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  <w:u w:val="single"/>
              </w:rPr>
              <w:t>年</w:t>
            </w:r>
            <w:r w:rsidR="00BE542D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  <w:u w:val="single"/>
              </w:rPr>
              <w:t>2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  <w:u w:val="single"/>
              </w:rPr>
              <w:t>月</w:t>
            </w:r>
            <w:r w:rsidR="00A6036A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  <w:u w:val="single"/>
              </w:rPr>
              <w:t>23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  <w:u w:val="single"/>
              </w:rPr>
              <w:t>日（</w:t>
            </w:r>
            <w:r w:rsidR="00A6036A">
              <w:rPr>
                <w:rFonts w:ascii="ＭＳ Ｐ明朝" w:eastAsia="ＭＳ Ｐ明朝" w:hAnsi="ＭＳ Ｐ明朝" w:cs="TTE11C25B8t00CID-WinCharSetFFFF" w:hint="eastAsia"/>
                <w:b/>
                <w:color w:val="000000"/>
                <w:kern w:val="0"/>
                <w:szCs w:val="21"/>
                <w:u w:val="single"/>
              </w:rPr>
              <w:t>日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b/>
                <w:bCs/>
                <w:color w:val="000000"/>
                <w:kern w:val="0"/>
                <w:szCs w:val="21"/>
                <w:u w:val="single"/>
              </w:rPr>
              <w:t>）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までに</w:t>
            </w:r>
            <w:r w:rsidR="00BE542D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尾張東地区</w:t>
            </w:r>
            <w:r w:rsidR="00DE695B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副コミッショナー(VS担当)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へ申し込む。</w:t>
            </w:r>
          </w:p>
          <w:p w:rsidR="00A640F9" w:rsidRDefault="003301A8" w:rsidP="003301A8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ＭＳ Ｐ明朝" w:eastAsia="ＭＳ Ｐ明朝" w:hAnsi="ＭＳ Ｐ明朝" w:cs="áá˛"/>
                <w:kern w:val="0"/>
                <w:szCs w:val="21"/>
              </w:rPr>
            </w:pPr>
            <w:r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尚、</w:t>
            </w:r>
            <w:r w:rsidRPr="003301A8">
              <w:rPr>
                <w:rFonts w:ascii="ＭＳ Ｐ明朝" w:eastAsia="ＭＳ Ｐ明朝" w:hAnsi="ＭＳ Ｐ明朝" w:cs="áá˛"/>
                <w:kern w:val="0"/>
                <w:szCs w:val="21"/>
              </w:rPr>
              <w:t>申込用紙は</w:t>
            </w:r>
            <w:r w:rsidR="00A640F9">
              <w:rPr>
                <w:rFonts w:ascii="ＭＳ Ｐ明朝" w:eastAsia="ＭＳ Ｐ明朝" w:hAnsi="ＭＳ Ｐ明朝" w:cs="áá˛" w:hint="eastAsia"/>
                <w:kern w:val="0"/>
                <w:szCs w:val="21"/>
              </w:rPr>
              <w:t>、所定の専用申込書</w:t>
            </w:r>
            <w:r w:rsidRPr="003301A8">
              <w:rPr>
                <w:rFonts w:ascii="ＭＳ Ｐ明朝" w:eastAsia="ＭＳ Ｐ明朝" w:hAnsi="ＭＳ Ｐ明朝" w:cs="áá˛" w:hint="eastAsia"/>
                <w:kern w:val="0"/>
                <w:szCs w:val="21"/>
              </w:rPr>
              <w:t>（</w:t>
            </w:r>
            <w:r w:rsidRPr="003301A8">
              <w:rPr>
                <w:rFonts w:ascii="ＭＳ Ｐ明朝" w:eastAsia="ＭＳ Ｐ明朝" w:hAnsi="ＭＳ Ｐ明朝" w:cs="áá˛"/>
                <w:kern w:val="0"/>
                <w:szCs w:val="21"/>
              </w:rPr>
              <w:t>指導者・スカウト別</w:t>
            </w:r>
            <w:r w:rsidR="00A640F9">
              <w:rPr>
                <w:rFonts w:ascii="ＭＳ Ｐ明朝" w:eastAsia="ＭＳ Ｐ明朝" w:hAnsi="ＭＳ Ｐ明朝" w:cs="áá˛" w:hint="eastAsia"/>
                <w:kern w:val="0"/>
                <w:szCs w:val="21"/>
              </w:rPr>
              <w:t>の</w:t>
            </w:r>
            <w:r w:rsidRPr="003301A8">
              <w:rPr>
                <w:rFonts w:ascii="ＭＳ Ｐ明朝" w:eastAsia="ＭＳ Ｐ明朝" w:hAnsi="ＭＳ Ｐ明朝" w:cs="áá˛"/>
                <w:kern w:val="0"/>
                <w:szCs w:val="21"/>
              </w:rPr>
              <w:t>参加申込書、</w:t>
            </w:r>
            <w:r w:rsidR="00A640F9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および</w:t>
            </w:r>
            <w:r w:rsidRPr="003301A8">
              <w:rPr>
                <w:rFonts w:ascii="ＭＳ Ｐ明朝" w:eastAsia="ＭＳ Ｐ明朝" w:hAnsi="ＭＳ Ｐ明朝" w:cs="áá˛"/>
                <w:kern w:val="0"/>
                <w:szCs w:val="21"/>
              </w:rPr>
              <w:t>健康調査書</w:t>
            </w:r>
            <w:r w:rsidRPr="003301A8">
              <w:rPr>
                <w:rFonts w:ascii="ＭＳ Ｐ明朝" w:eastAsia="ＭＳ Ｐ明朝" w:hAnsi="ＭＳ Ｐ明朝" w:cs="áá˛" w:hint="eastAsia"/>
                <w:kern w:val="0"/>
                <w:szCs w:val="21"/>
              </w:rPr>
              <w:t>）</w:t>
            </w:r>
            <w:r w:rsidRPr="003301A8">
              <w:rPr>
                <w:rFonts w:ascii="ＭＳ Ｐ明朝" w:eastAsia="ＭＳ Ｐ明朝" w:hAnsi="ＭＳ Ｐ明朝" w:cs="áá˛"/>
                <w:kern w:val="0"/>
                <w:szCs w:val="21"/>
              </w:rPr>
              <w:t>と</w:t>
            </w:r>
          </w:p>
          <w:p w:rsidR="003301A8" w:rsidRDefault="003301A8" w:rsidP="00A640F9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ＭＳ Ｐ明朝" w:eastAsia="ＭＳ Ｐ明朝" w:hAnsi="ＭＳ Ｐ明朝" w:cs="áá˛"/>
                <w:kern w:val="0"/>
                <w:szCs w:val="21"/>
              </w:rPr>
            </w:pPr>
            <w:r w:rsidRPr="003301A8">
              <w:rPr>
                <w:rFonts w:ascii="ＭＳ Ｐ明朝" w:eastAsia="ＭＳ Ｐ明朝" w:hAnsi="ＭＳ Ｐ明朝" w:cs="áá˛"/>
                <w:kern w:val="0"/>
                <w:szCs w:val="21"/>
              </w:rPr>
              <w:t>する。</w:t>
            </w:r>
          </w:p>
          <w:p w:rsidR="00BE542D" w:rsidRDefault="00BE542D" w:rsidP="00BE542D">
            <w:pPr>
              <w:autoSpaceDE w:val="0"/>
              <w:autoSpaceDN w:val="0"/>
              <w:adjustRightInd w:val="0"/>
              <w:ind w:leftChars="150" w:left="525" w:hangingChars="100" w:hanging="210"/>
              <w:jc w:val="left"/>
              <w:rPr>
                <w:rFonts w:ascii="ＭＳ Ｐ明朝" w:eastAsia="ＭＳ Ｐ明朝" w:hAnsi="ＭＳ Ｐ明朝" w:cs="áá˛"/>
                <w:kern w:val="0"/>
                <w:szCs w:val="21"/>
              </w:rPr>
            </w:pPr>
            <w:r>
              <w:rPr>
                <w:rFonts w:ascii="ＭＳ Ｐ明朝" w:eastAsia="ＭＳ Ｐ明朝" w:hAnsi="ＭＳ Ｐ明朝" w:cs="áá˛" w:hint="eastAsia"/>
                <w:kern w:val="0"/>
                <w:szCs w:val="21"/>
              </w:rPr>
              <w:t>※</w:t>
            </w:r>
            <w:r w:rsidR="00A6036A">
              <w:rPr>
                <w:rFonts w:ascii="ＭＳ Ｐ明朝" w:eastAsia="ＭＳ Ｐ明朝" w:hAnsi="ＭＳ Ｐ明朝" w:cs="áá˛" w:hint="eastAsia"/>
                <w:kern w:val="0"/>
                <w:szCs w:val="21"/>
              </w:rPr>
              <w:t>ベンチャースカウトの</w:t>
            </w:r>
            <w:r>
              <w:rPr>
                <w:rFonts w:ascii="ＭＳ Ｐ明朝" w:eastAsia="ＭＳ Ｐ明朝" w:hAnsi="ＭＳ Ｐ明朝" w:cs="áá˛" w:hint="eastAsia"/>
                <w:kern w:val="0"/>
                <w:szCs w:val="21"/>
              </w:rPr>
              <w:t>参加エントリーはチームごとを原則とするが、自らチーム編成ができず、地区によるマッチングを希望する場合は、個人でのエントリーも認める。</w:t>
            </w:r>
          </w:p>
          <w:p w:rsidR="00933BDF" w:rsidRPr="003301A8" w:rsidRDefault="003301A8" w:rsidP="004473E4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（２）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参加費は</w:t>
            </w:r>
            <w:r w:rsidR="00BE542D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別途地区からの指示により、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納入する。</w:t>
            </w:r>
          </w:p>
          <w:p w:rsidR="003301A8" w:rsidRDefault="003301A8" w:rsidP="003301A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（３）</w:t>
            </w:r>
            <w:r w:rsidR="00DE695B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申込・</w:t>
            </w:r>
            <w:r w:rsidR="00933BDF"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問合せ先</w:t>
            </w:r>
          </w:p>
          <w:p w:rsidR="003301A8" w:rsidRDefault="00BE542D" w:rsidP="003301A8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ボーイスカウト愛知連盟尾張東地区副コミッショナー(VS担当)　古木　啓介</w:t>
            </w:r>
          </w:p>
          <w:p w:rsidR="00933BDF" w:rsidRPr="003301A8" w:rsidRDefault="00933BDF" w:rsidP="00490BE6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01A8"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  <w:t>TEL</w:t>
            </w:r>
            <w:r w:rsidRPr="003301A8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：</w:t>
            </w:r>
            <w:r w:rsidR="00BE542D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090-5859-2984</w:t>
            </w:r>
            <w:r w:rsidR="00A640F9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 xml:space="preserve"> </w:t>
            </w:r>
            <w:r w:rsidR="00DE695B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 xml:space="preserve">　</w:t>
            </w:r>
            <w:r w:rsidR="00A640F9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e</w:t>
            </w:r>
            <w:r w:rsidR="00A640F9"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  <w:t>-mail:</w:t>
            </w:r>
            <w:r w:rsidR="00BE542D">
              <w:rPr>
                <w:rFonts w:ascii="ＭＳ Ｐ明朝" w:eastAsia="ＭＳ Ｐ明朝" w:hAnsi="ＭＳ Ｐ明朝" w:cs="TTE11C25B8t00CID-WinCharSetFFFF"/>
                <w:color w:val="000000"/>
                <w:kern w:val="0"/>
                <w:szCs w:val="21"/>
              </w:rPr>
              <w:t xml:space="preserve"> </w:t>
            </w:r>
            <w:r w:rsidR="00DE695B" w:rsidRPr="00DE695B">
              <w:rPr>
                <w:rFonts w:ascii="ＭＳ Ｐ明朝" w:eastAsia="ＭＳ Ｐ明朝" w:hAnsi="ＭＳ Ｐ明朝" w:cs="TTE11C25B8t00CID-WinCharSetFFFF" w:hint="eastAsia"/>
                <w:color w:val="000000"/>
                <w:kern w:val="0"/>
                <w:szCs w:val="21"/>
              </w:rPr>
              <w:t>fkeisuke@magic.odn.ne.jp</w:t>
            </w:r>
          </w:p>
        </w:tc>
      </w:tr>
    </w:tbl>
    <w:p w:rsidR="00933BDF" w:rsidRPr="00DE695B" w:rsidRDefault="00933BDF" w:rsidP="001D4C63">
      <w:pPr>
        <w:pStyle w:val="ad"/>
        <w:ind w:leftChars="0" w:left="0"/>
        <w:rPr>
          <w:rFonts w:ascii="ＭＳ Ｐ明朝" w:eastAsia="ＭＳ Ｐ明朝" w:hAnsi="ＭＳ Ｐ明朝"/>
          <w:b/>
          <w:color w:val="000000"/>
          <w:szCs w:val="21"/>
        </w:rPr>
      </w:pPr>
    </w:p>
    <w:sectPr w:rsidR="00933BDF" w:rsidRPr="00DE695B" w:rsidSect="00B22E04">
      <w:headerReference w:type="default" r:id="rId8"/>
      <w:pgSz w:w="11906" w:h="16838" w:code="9"/>
      <w:pgMar w:top="1134" w:right="851" w:bottom="567" w:left="993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43" w:rsidRDefault="00423243" w:rsidP="003813AB">
      <w:r>
        <w:separator/>
      </w:r>
    </w:p>
  </w:endnote>
  <w:endnote w:type="continuationSeparator" w:id="0">
    <w:p w:rsidR="00423243" w:rsidRDefault="00423243" w:rsidP="0038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E11C25B8t00CID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áá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43" w:rsidRDefault="00423243" w:rsidP="003813AB">
      <w:r>
        <w:separator/>
      </w:r>
    </w:p>
  </w:footnote>
  <w:footnote w:type="continuationSeparator" w:id="0">
    <w:p w:rsidR="00423243" w:rsidRDefault="00423243" w:rsidP="0038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42D" w:rsidRDefault="00BE542D" w:rsidP="005C306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C2F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7054"/>
    <w:multiLevelType w:val="hybridMultilevel"/>
    <w:tmpl w:val="52866EFC"/>
    <w:lvl w:ilvl="0" w:tplc="DAAE046A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3D7AFF44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TE11C25B8t00CID-WinCharSetFFFF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B4F0C8C"/>
    <w:multiLevelType w:val="hybridMultilevel"/>
    <w:tmpl w:val="C72A4CB4"/>
    <w:lvl w:ilvl="0" w:tplc="B09CFE00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2B66F8"/>
    <w:multiLevelType w:val="hybridMultilevel"/>
    <w:tmpl w:val="104478DC"/>
    <w:lvl w:ilvl="0" w:tplc="CA3C05DC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161C7597"/>
    <w:multiLevelType w:val="hybridMultilevel"/>
    <w:tmpl w:val="BAFCCDDE"/>
    <w:lvl w:ilvl="0" w:tplc="5684756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4370C8F"/>
    <w:multiLevelType w:val="hybridMultilevel"/>
    <w:tmpl w:val="AFE20D10"/>
    <w:lvl w:ilvl="0" w:tplc="DAAE046A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2B871145"/>
    <w:multiLevelType w:val="hybridMultilevel"/>
    <w:tmpl w:val="5F687FC6"/>
    <w:lvl w:ilvl="0" w:tplc="DAAE046A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359142B9"/>
    <w:multiLevelType w:val="hybridMultilevel"/>
    <w:tmpl w:val="E8CA3776"/>
    <w:lvl w:ilvl="0" w:tplc="B09CFE00">
      <w:start w:val="1"/>
      <w:numFmt w:val="decimalFullWidth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ED53BD"/>
    <w:multiLevelType w:val="hybridMultilevel"/>
    <w:tmpl w:val="87D0C6DE"/>
    <w:lvl w:ilvl="0" w:tplc="DAAE046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B573E60"/>
    <w:multiLevelType w:val="hybridMultilevel"/>
    <w:tmpl w:val="36C45F3C"/>
    <w:lvl w:ilvl="0" w:tplc="DEF8875A">
      <w:start w:val="1"/>
      <w:numFmt w:val="decimalFullWidth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8E1AE2"/>
    <w:multiLevelType w:val="hybridMultilevel"/>
    <w:tmpl w:val="310E6836"/>
    <w:lvl w:ilvl="0" w:tplc="DEF8875A">
      <w:start w:val="1"/>
      <w:numFmt w:val="decimalFullWidth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FD54D6"/>
    <w:multiLevelType w:val="hybridMultilevel"/>
    <w:tmpl w:val="EEAE28DA"/>
    <w:lvl w:ilvl="0" w:tplc="C608B3EE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FAB389B"/>
    <w:multiLevelType w:val="hybridMultilevel"/>
    <w:tmpl w:val="BB982B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6851E6D"/>
    <w:multiLevelType w:val="hybridMultilevel"/>
    <w:tmpl w:val="C83A13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90F77F1"/>
    <w:multiLevelType w:val="hybridMultilevel"/>
    <w:tmpl w:val="BC5EDE98"/>
    <w:lvl w:ilvl="0" w:tplc="842867A0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14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105"/>
    <w:rsid w:val="00005A7F"/>
    <w:rsid w:val="0003366A"/>
    <w:rsid w:val="00037D7C"/>
    <w:rsid w:val="00041A47"/>
    <w:rsid w:val="000649FD"/>
    <w:rsid w:val="00075B0C"/>
    <w:rsid w:val="000A46C9"/>
    <w:rsid w:val="000A6693"/>
    <w:rsid w:val="000B1C17"/>
    <w:rsid w:val="000D76D7"/>
    <w:rsid w:val="000F13EE"/>
    <w:rsid w:val="000F40E6"/>
    <w:rsid w:val="001049B6"/>
    <w:rsid w:val="00114E19"/>
    <w:rsid w:val="00126057"/>
    <w:rsid w:val="00127FEE"/>
    <w:rsid w:val="00156537"/>
    <w:rsid w:val="001658B8"/>
    <w:rsid w:val="001809DB"/>
    <w:rsid w:val="001954C9"/>
    <w:rsid w:val="001D2B4B"/>
    <w:rsid w:val="001D4C63"/>
    <w:rsid w:val="001D7105"/>
    <w:rsid w:val="001E06BF"/>
    <w:rsid w:val="001E0989"/>
    <w:rsid w:val="001E4DE8"/>
    <w:rsid w:val="002014C7"/>
    <w:rsid w:val="00207854"/>
    <w:rsid w:val="00217CC2"/>
    <w:rsid w:val="002227EE"/>
    <w:rsid w:val="00223400"/>
    <w:rsid w:val="0022406B"/>
    <w:rsid w:val="002423F4"/>
    <w:rsid w:val="002556B4"/>
    <w:rsid w:val="0027532E"/>
    <w:rsid w:val="002A67DA"/>
    <w:rsid w:val="002B0E6B"/>
    <w:rsid w:val="002D195C"/>
    <w:rsid w:val="002E06BE"/>
    <w:rsid w:val="002E40EE"/>
    <w:rsid w:val="002F496C"/>
    <w:rsid w:val="00312B3E"/>
    <w:rsid w:val="003301A8"/>
    <w:rsid w:val="00330437"/>
    <w:rsid w:val="003409BC"/>
    <w:rsid w:val="0034323A"/>
    <w:rsid w:val="003439CA"/>
    <w:rsid w:val="00362FE8"/>
    <w:rsid w:val="0037151C"/>
    <w:rsid w:val="00373CFF"/>
    <w:rsid w:val="003813AB"/>
    <w:rsid w:val="00383B6D"/>
    <w:rsid w:val="003B1FAC"/>
    <w:rsid w:val="003E28D1"/>
    <w:rsid w:val="003F1B97"/>
    <w:rsid w:val="003F58BE"/>
    <w:rsid w:val="003F67A3"/>
    <w:rsid w:val="00403BD3"/>
    <w:rsid w:val="0040532B"/>
    <w:rsid w:val="00406B67"/>
    <w:rsid w:val="0041187E"/>
    <w:rsid w:val="00413431"/>
    <w:rsid w:val="00421219"/>
    <w:rsid w:val="00423243"/>
    <w:rsid w:val="00437CCE"/>
    <w:rsid w:val="004473E4"/>
    <w:rsid w:val="00447D3B"/>
    <w:rsid w:val="00451DE0"/>
    <w:rsid w:val="004706AF"/>
    <w:rsid w:val="00483793"/>
    <w:rsid w:val="00484A8D"/>
    <w:rsid w:val="00490BE6"/>
    <w:rsid w:val="004B24FA"/>
    <w:rsid w:val="004C4D06"/>
    <w:rsid w:val="004D51DC"/>
    <w:rsid w:val="004E4F37"/>
    <w:rsid w:val="004E6984"/>
    <w:rsid w:val="004F05E0"/>
    <w:rsid w:val="005259D7"/>
    <w:rsid w:val="0057080E"/>
    <w:rsid w:val="00582AB1"/>
    <w:rsid w:val="00584012"/>
    <w:rsid w:val="005961AF"/>
    <w:rsid w:val="00596868"/>
    <w:rsid w:val="005A51A2"/>
    <w:rsid w:val="005C2441"/>
    <w:rsid w:val="005C3069"/>
    <w:rsid w:val="005C5999"/>
    <w:rsid w:val="005F5110"/>
    <w:rsid w:val="005F5D63"/>
    <w:rsid w:val="005F6F69"/>
    <w:rsid w:val="006032A8"/>
    <w:rsid w:val="0060586E"/>
    <w:rsid w:val="00607884"/>
    <w:rsid w:val="00612819"/>
    <w:rsid w:val="0062643F"/>
    <w:rsid w:val="00635AC2"/>
    <w:rsid w:val="00641026"/>
    <w:rsid w:val="00653DCE"/>
    <w:rsid w:val="006628EC"/>
    <w:rsid w:val="006674E4"/>
    <w:rsid w:val="00676D5F"/>
    <w:rsid w:val="0068614C"/>
    <w:rsid w:val="00686DB2"/>
    <w:rsid w:val="006C3D57"/>
    <w:rsid w:val="006D467E"/>
    <w:rsid w:val="006E6168"/>
    <w:rsid w:val="006E6E76"/>
    <w:rsid w:val="00715C4F"/>
    <w:rsid w:val="007257FB"/>
    <w:rsid w:val="00755CE0"/>
    <w:rsid w:val="00765A9B"/>
    <w:rsid w:val="00791FD2"/>
    <w:rsid w:val="007929A8"/>
    <w:rsid w:val="007A2C69"/>
    <w:rsid w:val="007A4353"/>
    <w:rsid w:val="007B5D5A"/>
    <w:rsid w:val="007D209C"/>
    <w:rsid w:val="007D2E51"/>
    <w:rsid w:val="007F1332"/>
    <w:rsid w:val="00843003"/>
    <w:rsid w:val="0084696B"/>
    <w:rsid w:val="00850264"/>
    <w:rsid w:val="00854960"/>
    <w:rsid w:val="00857787"/>
    <w:rsid w:val="00880F6C"/>
    <w:rsid w:val="008949AA"/>
    <w:rsid w:val="00896B95"/>
    <w:rsid w:val="00896CC5"/>
    <w:rsid w:val="008A320C"/>
    <w:rsid w:val="008A7557"/>
    <w:rsid w:val="008B78C4"/>
    <w:rsid w:val="008C3797"/>
    <w:rsid w:val="00901232"/>
    <w:rsid w:val="0091556D"/>
    <w:rsid w:val="0091753D"/>
    <w:rsid w:val="00920EF8"/>
    <w:rsid w:val="0092211C"/>
    <w:rsid w:val="00933BDF"/>
    <w:rsid w:val="0094116E"/>
    <w:rsid w:val="00950114"/>
    <w:rsid w:val="0096133A"/>
    <w:rsid w:val="00965625"/>
    <w:rsid w:val="00966D47"/>
    <w:rsid w:val="009754E6"/>
    <w:rsid w:val="00986805"/>
    <w:rsid w:val="00992DB1"/>
    <w:rsid w:val="009A595B"/>
    <w:rsid w:val="009B54F6"/>
    <w:rsid w:val="009C5EF0"/>
    <w:rsid w:val="009E00BC"/>
    <w:rsid w:val="009E11A2"/>
    <w:rsid w:val="009E58A5"/>
    <w:rsid w:val="00A1515F"/>
    <w:rsid w:val="00A172F4"/>
    <w:rsid w:val="00A21703"/>
    <w:rsid w:val="00A33BB8"/>
    <w:rsid w:val="00A36DD6"/>
    <w:rsid w:val="00A6036A"/>
    <w:rsid w:val="00A640F9"/>
    <w:rsid w:val="00A77143"/>
    <w:rsid w:val="00A912F7"/>
    <w:rsid w:val="00A93DC1"/>
    <w:rsid w:val="00AB512C"/>
    <w:rsid w:val="00AD4873"/>
    <w:rsid w:val="00AF4AE1"/>
    <w:rsid w:val="00AF5AC7"/>
    <w:rsid w:val="00AF7522"/>
    <w:rsid w:val="00B22E04"/>
    <w:rsid w:val="00B27CE4"/>
    <w:rsid w:val="00B3227D"/>
    <w:rsid w:val="00B357F4"/>
    <w:rsid w:val="00B40B1F"/>
    <w:rsid w:val="00B50ED6"/>
    <w:rsid w:val="00B5444D"/>
    <w:rsid w:val="00B7232E"/>
    <w:rsid w:val="00B774C5"/>
    <w:rsid w:val="00BA20B9"/>
    <w:rsid w:val="00BA3EE8"/>
    <w:rsid w:val="00BA659A"/>
    <w:rsid w:val="00BB5587"/>
    <w:rsid w:val="00BB628F"/>
    <w:rsid w:val="00BD2BCC"/>
    <w:rsid w:val="00BD3AA1"/>
    <w:rsid w:val="00BD7D82"/>
    <w:rsid w:val="00BE542D"/>
    <w:rsid w:val="00BF6D13"/>
    <w:rsid w:val="00C01EB9"/>
    <w:rsid w:val="00C27302"/>
    <w:rsid w:val="00C37B32"/>
    <w:rsid w:val="00C47704"/>
    <w:rsid w:val="00C51EDC"/>
    <w:rsid w:val="00C70485"/>
    <w:rsid w:val="00C74E95"/>
    <w:rsid w:val="00CB5503"/>
    <w:rsid w:val="00CC6100"/>
    <w:rsid w:val="00CD4170"/>
    <w:rsid w:val="00CD46F1"/>
    <w:rsid w:val="00CE7E63"/>
    <w:rsid w:val="00CF2AF5"/>
    <w:rsid w:val="00D213A7"/>
    <w:rsid w:val="00D305EC"/>
    <w:rsid w:val="00D325B1"/>
    <w:rsid w:val="00D3763E"/>
    <w:rsid w:val="00D54AD1"/>
    <w:rsid w:val="00D679AB"/>
    <w:rsid w:val="00D9642B"/>
    <w:rsid w:val="00DB2E7C"/>
    <w:rsid w:val="00DB4E3E"/>
    <w:rsid w:val="00DC5173"/>
    <w:rsid w:val="00DD4910"/>
    <w:rsid w:val="00DE1EC3"/>
    <w:rsid w:val="00DE279F"/>
    <w:rsid w:val="00DE695B"/>
    <w:rsid w:val="00E1096D"/>
    <w:rsid w:val="00E15BB6"/>
    <w:rsid w:val="00E21B7C"/>
    <w:rsid w:val="00E3002D"/>
    <w:rsid w:val="00E40258"/>
    <w:rsid w:val="00E532CE"/>
    <w:rsid w:val="00E56803"/>
    <w:rsid w:val="00E62F6B"/>
    <w:rsid w:val="00E7082A"/>
    <w:rsid w:val="00E84942"/>
    <w:rsid w:val="00E86C93"/>
    <w:rsid w:val="00EB1E79"/>
    <w:rsid w:val="00EC119A"/>
    <w:rsid w:val="00EC153B"/>
    <w:rsid w:val="00EC1DDC"/>
    <w:rsid w:val="00EE70B6"/>
    <w:rsid w:val="00EF6683"/>
    <w:rsid w:val="00F03AD7"/>
    <w:rsid w:val="00F066FD"/>
    <w:rsid w:val="00F12A1E"/>
    <w:rsid w:val="00F1427F"/>
    <w:rsid w:val="00F169F0"/>
    <w:rsid w:val="00F339D3"/>
    <w:rsid w:val="00F524B0"/>
    <w:rsid w:val="00F62D35"/>
    <w:rsid w:val="00F6373E"/>
    <w:rsid w:val="00F76416"/>
    <w:rsid w:val="00FE2A8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EAE55"/>
  <w15:chartTrackingRefBased/>
  <w15:docId w15:val="{5EDA09F8-A167-4DB8-8302-A3049530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3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813A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13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813A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5A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65A9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C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409BC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3409BC"/>
    <w:rPr>
      <w:kern w:val="2"/>
      <w:sz w:val="21"/>
      <w:szCs w:val="22"/>
    </w:rPr>
  </w:style>
  <w:style w:type="paragraph" w:customStyle="1" w:styleId="Default">
    <w:name w:val="Default"/>
    <w:rsid w:val="002B0E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Hyperlink"/>
    <w:uiPriority w:val="99"/>
    <w:unhideWhenUsed/>
    <w:rsid w:val="00447D3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169F0"/>
    <w:pPr>
      <w:ind w:leftChars="400" w:left="840"/>
    </w:pPr>
    <w:rPr>
      <w:rFonts w:ascii="游明朝" w:eastAsia="游明朝" w:hAnsi="游明朝"/>
    </w:rPr>
  </w:style>
  <w:style w:type="character" w:styleId="ae">
    <w:name w:val="Unresolved Mention"/>
    <w:uiPriority w:val="99"/>
    <w:semiHidden/>
    <w:unhideWhenUsed/>
    <w:rsid w:val="00DE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D0307A-3FCD-4C58-AC4E-D4016B22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第7回愛知連盟・韓国ソウル北部連盟ローバース緑化プロジェクト派遣</vt:lpstr>
      <vt:lpstr>第7回愛知連盟・韓国ソウル北部連盟ローバース緑化プロジェクト派遣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第7回愛知連盟・韓国ソウル北部連盟ローバース緑化プロジェクト派遣</dc:title>
  <dc:subject/>
  <dc:creator>杉本拓弥</dc:creator>
  <cp:keywords/>
  <cp:lastModifiedBy>啓介 古木</cp:lastModifiedBy>
  <cp:revision>2</cp:revision>
  <cp:lastPrinted>2020-01-13T07:45:00Z</cp:lastPrinted>
  <dcterms:created xsi:type="dcterms:W3CDTF">2020-01-14T21:36:00Z</dcterms:created>
  <dcterms:modified xsi:type="dcterms:W3CDTF">2020-01-14T21:36:00Z</dcterms:modified>
</cp:coreProperties>
</file>